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C1" w:rsidR="00DD259F" w:rsidP="005B7AC9" w:rsidRDefault="00DD259F" w14:paraId="9a6590e" w14:textId="9a6590e">
      <w:pPr>
        <w15:collapsed w:val="false"/>
        <w:rPr>
          <w:rFonts w:cs="Arial"/>
          <w:b w:val="false"/>
        </w:rPr>
      </w:pPr>
      <w:bookmarkStart w:name="_GoBack" w:id="0"/>
      <w:bookmarkEnd w:id="0"/>
      <w:r w:rsidRPr="00DD68C1">
        <w:rPr>
          <w:rFonts w:cs="Arial"/>
          <w:b w:val="false"/>
        </w:rPr>
        <w:t>REPUBLIKA HRVATSKA</w:t>
      </w:r>
    </w:p>
    <w:p w:rsidRPr="00DD68C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DD68C1">
        <w:rPr>
          <w:rFonts w:cs="Arial"/>
          <w:b w:val="false"/>
        </w:rPr>
        <w:t>TRGOVAČKI SUD U RIJECI</w:t>
      </w:r>
      <w:r w:rsidRPr="00DD68C1" w:rsidR="006D1F4A">
        <w:rPr>
          <w:rFonts w:cs="Arial"/>
          <w:b w:val="false"/>
        </w:rPr>
        <w:tab/>
      </w:r>
    </w:p>
    <w:p w:rsidRPr="00DD68C1" w:rsidR="00D92A4E" w:rsidP="005B7AC9" w:rsidRDefault="00DD259F">
      <w:pPr>
        <w:rPr>
          <w:rFonts w:cs="Arial"/>
          <w:b w:val="false"/>
        </w:rPr>
      </w:pPr>
      <w:r w:rsidRPr="00DD68C1">
        <w:rPr>
          <w:rFonts w:cs="Arial"/>
          <w:b w:val="false"/>
        </w:rPr>
        <w:t>ZADARSKA 1 i 3</w:t>
      </w:r>
    </w:p>
    <w:p w:rsidRPr="00DD68C1" w:rsidR="00011BC6" w:rsidP="005B7AC9" w:rsidRDefault="00011BC6">
      <w:pPr>
        <w:rPr>
          <w:rFonts w:cs="Arial"/>
          <w:b w:val="false"/>
        </w:rPr>
      </w:pPr>
    </w:p>
    <w:p w:rsidRPr="00DD68C1" w:rsidR="00613796" w:rsidP="00CC3B7B" w:rsidRDefault="00613796">
      <w:pPr>
        <w:jc w:val="center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Z A P I S N I K</w:t>
      </w:r>
    </w:p>
    <w:p w:rsidRPr="00DD68C1" w:rsidR="00ED472B" w:rsidP="00D92A4E" w:rsidRDefault="00405860">
      <w:pPr>
        <w:jc w:val="center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o</w:t>
      </w:r>
      <w:r w:rsidRPr="00DD68C1" w:rsidR="00560DA5">
        <w:rPr>
          <w:rFonts w:cs="Arial"/>
          <w:b w:val="false"/>
          <w:bCs/>
        </w:rPr>
        <w:t>d</w:t>
      </w:r>
      <w:r w:rsidRPr="00DD68C1" w:rsidR="001C161A">
        <w:rPr>
          <w:rFonts w:cs="Arial"/>
          <w:b w:val="false"/>
          <w:bCs/>
        </w:rPr>
        <w:t xml:space="preserve"> </w:t>
      </w:r>
      <w:r w:rsidR="004B2331">
        <w:rPr>
          <w:rFonts w:cs="Arial"/>
          <w:b w:val="false"/>
          <w:bCs/>
        </w:rPr>
        <w:t>28. studenog</w:t>
      </w:r>
      <w:r w:rsidR="00C94378">
        <w:rPr>
          <w:rFonts w:cs="Arial"/>
          <w:b w:val="false"/>
          <w:bCs/>
        </w:rPr>
        <w:t xml:space="preserve"> </w:t>
      </w:r>
      <w:r w:rsidRPr="00DD68C1" w:rsidR="00D97AFE">
        <w:rPr>
          <w:rFonts w:cs="Arial"/>
          <w:b w:val="false"/>
          <w:bCs/>
        </w:rPr>
        <w:t>2024</w:t>
      </w:r>
      <w:r w:rsidRPr="00DD68C1" w:rsidR="00617E22">
        <w:rPr>
          <w:rFonts w:cs="Arial"/>
          <w:b w:val="false"/>
          <w:bCs/>
        </w:rPr>
        <w:t>.</w:t>
      </w:r>
      <w:r w:rsidRPr="00DD68C1" w:rsidR="00B82A55">
        <w:rPr>
          <w:rFonts w:cs="Arial"/>
          <w:b w:val="false"/>
          <w:bCs/>
        </w:rPr>
        <w:t xml:space="preserve"> </w:t>
      </w:r>
    </w:p>
    <w:p w:rsidR="00011BC6" w:rsidP="005B7AC9" w:rsidRDefault="002D2E2A">
      <w:pPr>
        <w:jc w:val="both"/>
        <w:rPr>
          <w:rFonts w:cs="Arial"/>
          <w:b w:val="false"/>
        </w:rPr>
      </w:pPr>
      <w:r w:rsidRPr="002D2E2A">
        <w:rPr>
          <w:rFonts w:cs="Arial"/>
          <w:b w:val="false"/>
        </w:rPr>
        <w:t>u prethodnom postupku radi rasprave o pretpostavkama za otvaranje stečajnog postupka nad dužnikom SPLENDEO društvo s ograničenom odgovornošću za trgovinu i usluge, Rijeka, Osječka 23.</w:t>
      </w:r>
    </w:p>
    <w:p w:rsidRPr="00DD68C1" w:rsidR="002D2E2A" w:rsidP="005B7AC9" w:rsidRDefault="002D2E2A">
      <w:pPr>
        <w:jc w:val="both"/>
        <w:rPr>
          <w:rFonts w:cs="Arial"/>
          <w:b w:val="false"/>
        </w:rPr>
      </w:pPr>
    </w:p>
    <w:p w:rsidRPr="00DD68C1" w:rsidR="00613796" w:rsidP="005B7AC9" w:rsidRDefault="00613796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>OD SUDA PRISUTNI:</w:t>
      </w:r>
    </w:p>
    <w:p w:rsidRPr="00DD68C1" w:rsidR="00613796" w:rsidP="005B7AC9" w:rsidRDefault="00D7080F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>Daniela Korlević, sutkinja</w:t>
      </w:r>
    </w:p>
    <w:p w:rsidRPr="00DD68C1" w:rsidR="00546FFF" w:rsidP="001B269D" w:rsidRDefault="004B233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DD68C1" w:rsidR="00613796">
        <w:rPr>
          <w:rFonts w:cs="Arial"/>
          <w:b w:val="false"/>
        </w:rPr>
        <w:t>, zapisničar</w:t>
      </w:r>
    </w:p>
    <w:p w:rsidRPr="00DD68C1" w:rsidR="00AE067B" w:rsidP="0071047A" w:rsidRDefault="00AE067B">
      <w:pPr>
        <w:rPr>
          <w:rFonts w:cs="Arial"/>
          <w:b w:val="false"/>
        </w:rPr>
      </w:pPr>
    </w:p>
    <w:p w:rsidRPr="00DD68C1" w:rsidR="00D92A4E" w:rsidP="00545835" w:rsidRDefault="009168D8">
      <w:pPr>
        <w:jc w:val="center"/>
        <w:rPr>
          <w:rFonts w:cs="Arial"/>
          <w:b w:val="false"/>
        </w:rPr>
      </w:pPr>
      <w:r w:rsidRPr="00DD68C1">
        <w:rPr>
          <w:rFonts w:cs="Arial"/>
          <w:b w:val="false"/>
        </w:rPr>
        <w:t>Početak u</w:t>
      </w:r>
      <w:r w:rsidRPr="00DD68C1" w:rsidR="00CF16F2">
        <w:rPr>
          <w:rFonts w:cs="Arial"/>
          <w:b w:val="false"/>
        </w:rPr>
        <w:t xml:space="preserve"> </w:t>
      </w:r>
      <w:r w:rsidR="004B2331">
        <w:rPr>
          <w:rFonts w:cs="Arial"/>
          <w:b w:val="false"/>
        </w:rPr>
        <w:t xml:space="preserve">9:30 </w:t>
      </w:r>
    </w:p>
    <w:p w:rsidRPr="00DD68C1" w:rsidR="002535CE" w:rsidP="005B7AC9" w:rsidRDefault="002535CE">
      <w:pPr>
        <w:jc w:val="both"/>
        <w:rPr>
          <w:rFonts w:cs="Arial"/>
          <w:b w:val="false"/>
        </w:rPr>
      </w:pPr>
    </w:p>
    <w:p w:rsidRPr="00DD68C1" w:rsidR="00011BC6" w:rsidP="005B7AC9" w:rsidRDefault="00011BC6">
      <w:pPr>
        <w:jc w:val="both"/>
        <w:rPr>
          <w:rFonts w:cs="Arial"/>
          <w:b w:val="false"/>
        </w:rPr>
      </w:pPr>
    </w:p>
    <w:p w:rsidRPr="00DD68C1" w:rsidR="00BA4D2C" w:rsidP="00BA4D2C" w:rsidRDefault="00BA4D2C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>Utvrđuje se da su na današnje ročište pristupili:</w:t>
      </w:r>
    </w:p>
    <w:p w:rsidRPr="00DD68C1" w:rsidR="00BA4D2C" w:rsidP="00BA4D2C" w:rsidRDefault="00BA4D2C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Za predlagatelja: </w:t>
      </w:r>
      <w:r w:rsidRPr="00DD68C1" w:rsidR="008D6F40">
        <w:rPr>
          <w:rFonts w:cs="Arial"/>
          <w:b w:val="false"/>
        </w:rPr>
        <w:t xml:space="preserve">nitko, dostava poziva uredno iskazana  </w:t>
      </w:r>
      <w:r w:rsidRPr="00DD68C1">
        <w:rPr>
          <w:rFonts w:cs="Arial"/>
          <w:b w:val="false"/>
        </w:rPr>
        <w:t xml:space="preserve">  </w:t>
      </w:r>
    </w:p>
    <w:p w:rsidRPr="00DD68C1" w:rsidR="006076C4" w:rsidP="006076C4" w:rsidRDefault="00BA4D2C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Za dužnika: </w:t>
      </w:r>
      <w:r w:rsidRPr="004B2331" w:rsidR="004B2331">
        <w:rPr>
          <w:rFonts w:cs="Arial"/>
          <w:b w:val="false"/>
        </w:rPr>
        <w:t xml:space="preserve">nitko, dostava poziva uredno iskazana    </w:t>
      </w:r>
    </w:p>
    <w:p w:rsidRPr="00DD68C1" w:rsidR="002535CE" w:rsidP="00BA4D2C" w:rsidRDefault="00BA4D2C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Za FINA: nitko, dostava poziva uredno iskazana  </w:t>
      </w:r>
    </w:p>
    <w:p w:rsidRPr="00DD68C1" w:rsidR="00FD73F7" w:rsidP="00BA4D2C" w:rsidRDefault="00FD73F7">
      <w:pPr>
        <w:jc w:val="both"/>
        <w:rPr>
          <w:rFonts w:cs="Arial"/>
          <w:b w:val="false"/>
          <w:bCs/>
        </w:rPr>
      </w:pPr>
    </w:p>
    <w:p w:rsidR="004B2331" w:rsidP="002F120E" w:rsidRDefault="004B2331">
      <w:pPr>
        <w:jc w:val="both"/>
        <w:rPr>
          <w:rFonts w:cs="Arial"/>
          <w:b w:val="false"/>
          <w:bCs/>
          <w:color w:val="FF0000"/>
        </w:rPr>
      </w:pPr>
    </w:p>
    <w:p w:rsidR="002F120E" w:rsidP="004B2331" w:rsidRDefault="004B2331">
      <w:pPr>
        <w:ind w:firstLine="720"/>
        <w:jc w:val="both"/>
        <w:rPr>
          <w:rFonts w:cs="Arial"/>
          <w:b w:val="false"/>
          <w:bCs/>
        </w:rPr>
      </w:pPr>
      <w:r w:rsidRPr="00F73EA4">
        <w:rPr>
          <w:rFonts w:cs="Arial"/>
          <w:b w:val="false"/>
          <w:bCs/>
        </w:rPr>
        <w:t xml:space="preserve">Utvrđuje se da </w:t>
      </w:r>
      <w:r w:rsidR="002F120E">
        <w:rPr>
          <w:rFonts w:cs="Arial"/>
          <w:b w:val="false"/>
          <w:bCs/>
        </w:rPr>
        <w:t xml:space="preserve">je zastupnica dužnika po zakonu predložila je sudu odgodu današnjeg ročišta zbog bolesti. Ujedno je priložila dokaz o tome da je dug dužnika prema HRT-u evidentiran u Očevidniku redoslijeda osnova za plaćanje na dan 24. listopada 2024. podmiren u cijelosti, a što proizlazi iz Očevidnika neizvršenih osnova za plaćanje na dan 28. studenog 2024. </w:t>
      </w:r>
    </w:p>
    <w:p w:rsidR="002F120E" w:rsidP="004B2331" w:rsidRDefault="002F120E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Zastupnica dužnika po zakonu dostavlja dokaz da je dug prema Gradu Rijeci </w:t>
      </w:r>
      <w:r w:rsidRPr="002F120E">
        <w:rPr>
          <w:rFonts w:cs="Arial"/>
          <w:b w:val="false"/>
          <w:bCs/>
        </w:rPr>
        <w:t>evidentiran u Očevidniku redoslijeda osnova za plaćanje podmiren u cijelosti,</w:t>
      </w:r>
      <w:r>
        <w:rPr>
          <w:rFonts w:cs="Arial"/>
          <w:b w:val="false"/>
          <w:bCs/>
        </w:rPr>
        <w:t xml:space="preserve"> te prilaže rješenje Grada Rijeke, Upravnog odjela za komunalni sustav i promet od 27. studenog 2024. kojim je obustavljen u cijelosti postupak prisilne naplate duga komunalne naknade prema dužniku.</w:t>
      </w:r>
    </w:p>
    <w:p w:rsidR="002F120E" w:rsidP="004B2331" w:rsidRDefault="002F120E">
      <w:pPr>
        <w:ind w:firstLine="720"/>
        <w:jc w:val="both"/>
        <w:rPr>
          <w:rFonts w:cs="Arial"/>
          <w:b w:val="false"/>
          <w:bCs/>
        </w:rPr>
      </w:pPr>
      <w:r w:rsidRPr="002F120E">
        <w:rPr>
          <w:rFonts w:cs="Arial"/>
          <w:b w:val="false"/>
          <w:bCs/>
        </w:rPr>
        <w:t xml:space="preserve"> </w:t>
      </w:r>
    </w:p>
    <w:p w:rsidR="002F120E" w:rsidP="004B2331" w:rsidRDefault="002F120E">
      <w:pPr>
        <w:ind w:firstLine="720"/>
        <w:jc w:val="both"/>
        <w:rPr>
          <w:rFonts w:cs="Arial"/>
          <w:b w:val="false"/>
          <w:bCs/>
        </w:rPr>
      </w:pPr>
      <w:r w:rsidRPr="002F120E">
        <w:rPr>
          <w:rFonts w:cs="Arial"/>
          <w:b w:val="false"/>
          <w:bCs/>
        </w:rPr>
        <w:t>Utvrđuje se da prema Očevidniku neizvršenih osnova za plaćanje na dan</w:t>
      </w:r>
      <w:r>
        <w:rPr>
          <w:rFonts w:cs="Arial"/>
          <w:b w:val="false"/>
          <w:bCs/>
        </w:rPr>
        <w:t xml:space="preserve"> 28</w:t>
      </w:r>
      <w:r w:rsidRPr="002F120E">
        <w:rPr>
          <w:rFonts w:cs="Arial"/>
          <w:b w:val="false"/>
          <w:bCs/>
        </w:rPr>
        <w:t>. studenog 2024. dužnik ima neizvršene osnove za plaćanje u ukupnom iznosu od 2.777,50 u razdoblju dužem od 60 dana, zbog čega kod dužnika nije otklonjen stečajni razlog nesposobnost za plaćanje.</w:t>
      </w:r>
    </w:p>
    <w:p w:rsidRPr="00F73EA4" w:rsidR="00A1301C" w:rsidP="002F120E" w:rsidRDefault="00A1301C">
      <w:pPr>
        <w:jc w:val="both"/>
        <w:rPr>
          <w:rFonts w:cs="Arial"/>
          <w:b w:val="false"/>
          <w:bCs/>
          <w:color w:val="FF0000"/>
        </w:rPr>
      </w:pPr>
      <w:r w:rsidRPr="00F73EA4">
        <w:rPr>
          <w:rFonts w:cs="Arial"/>
          <w:b w:val="false"/>
          <w:bCs/>
          <w:color w:val="FF0000"/>
        </w:rPr>
        <w:t xml:space="preserve"> </w:t>
      </w:r>
    </w:p>
    <w:p w:rsidRPr="00DD68C1" w:rsidR="003139DE" w:rsidP="003139DE" w:rsidRDefault="003139DE">
      <w:pPr>
        <w:ind w:firstLine="720"/>
        <w:jc w:val="both"/>
        <w:rPr>
          <w:rFonts w:cs="Arial"/>
          <w:b w:val="false"/>
          <w:bCs/>
          <w:lang w:eastAsia="hr-HR"/>
        </w:rPr>
      </w:pPr>
    </w:p>
    <w:p w:rsidRPr="00DD68C1" w:rsidR="00D05703" w:rsidP="001807C7" w:rsidRDefault="00D05703">
      <w:pPr>
        <w:ind w:firstLine="708"/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>Sudac donosi</w:t>
      </w:r>
    </w:p>
    <w:p w:rsidRPr="00DD68C1" w:rsidR="00D05703" w:rsidP="001807C7" w:rsidRDefault="00D05703">
      <w:pPr>
        <w:ind w:firstLine="708"/>
        <w:jc w:val="center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r j e š e n j e </w:t>
      </w:r>
    </w:p>
    <w:p w:rsidRPr="00DD68C1" w:rsidR="00D05703" w:rsidP="001807C7" w:rsidRDefault="00D05703">
      <w:pPr>
        <w:ind w:firstLine="708"/>
        <w:jc w:val="center"/>
        <w:rPr>
          <w:rFonts w:cs="Arial"/>
          <w:b w:val="false"/>
        </w:rPr>
      </w:pPr>
    </w:p>
    <w:p w:rsidRPr="007C4739" w:rsidR="007C4739" w:rsidP="007C4739" w:rsidRDefault="007C4739">
      <w:pPr>
        <w:pStyle w:val="Bezproreda"/>
        <w:ind w:firstLine="708"/>
        <w:jc w:val="both"/>
        <w:rPr>
          <w:rFonts w:cs="Arial"/>
          <w:b w:val="false"/>
        </w:rPr>
      </w:pPr>
      <w:r w:rsidRPr="007C4739">
        <w:rPr>
          <w:rFonts w:cs="Arial"/>
          <w:b w:val="false"/>
        </w:rPr>
        <w:t>Prihvaća se prijedlog zastupni</w:t>
      </w:r>
      <w:r>
        <w:rPr>
          <w:rFonts w:cs="Arial"/>
          <w:b w:val="false"/>
        </w:rPr>
        <w:t>ce</w:t>
      </w:r>
      <w:r w:rsidRPr="007C4739">
        <w:rPr>
          <w:rFonts w:cs="Arial"/>
          <w:b w:val="false"/>
        </w:rPr>
        <w:t xml:space="preserve"> dužnika po zakonu te se današnje ročište odgađa, a slijedeće zakazuje za </w:t>
      </w:r>
    </w:p>
    <w:p w:rsidR="007C4739" w:rsidP="007C4739" w:rsidRDefault="007C4739">
      <w:pPr>
        <w:pStyle w:val="Bezproreda"/>
        <w:jc w:val="both"/>
        <w:rPr>
          <w:rFonts w:cs="Arial"/>
          <w:b w:val="false"/>
        </w:rPr>
      </w:pPr>
    </w:p>
    <w:p w:rsidRPr="007C4739" w:rsidR="007C4739" w:rsidP="007C4739" w:rsidRDefault="00004280">
      <w:pPr>
        <w:pStyle w:val="Bezproreda"/>
        <w:jc w:val="center"/>
        <w:rPr>
          <w:rFonts w:cs="Arial"/>
          <w:b w:val="false"/>
        </w:rPr>
      </w:pPr>
      <w:r>
        <w:rPr>
          <w:rFonts w:cs="Arial"/>
          <w:b w:val="false"/>
        </w:rPr>
        <w:t xml:space="preserve">19. prosinca 2024. u 9:00 </w:t>
      </w:r>
    </w:p>
    <w:p w:rsidRPr="007C4739" w:rsidR="007C4739" w:rsidP="007C4739" w:rsidRDefault="007C4739">
      <w:pPr>
        <w:pStyle w:val="Bezproreda"/>
        <w:jc w:val="center"/>
        <w:rPr>
          <w:rFonts w:cs="Arial"/>
          <w:b w:val="false"/>
        </w:rPr>
      </w:pPr>
      <w:r w:rsidRPr="007C4739">
        <w:rPr>
          <w:rFonts w:cs="Arial"/>
          <w:b w:val="false"/>
        </w:rPr>
        <w:lastRenderedPageBreak/>
        <w:t>kod Trgovačkog suda u Rijeci</w:t>
      </w:r>
    </w:p>
    <w:p w:rsidRPr="007C4739" w:rsidR="007C4739" w:rsidP="007C4739" w:rsidRDefault="007C4739">
      <w:pPr>
        <w:pStyle w:val="Bezproreda"/>
        <w:jc w:val="center"/>
        <w:rPr>
          <w:rFonts w:cs="Arial"/>
          <w:b w:val="false"/>
        </w:rPr>
      </w:pPr>
      <w:r w:rsidRPr="007C4739">
        <w:rPr>
          <w:rFonts w:cs="Arial"/>
          <w:b w:val="false"/>
        </w:rPr>
        <w:t>Zadarska ulica 1 i 3</w:t>
      </w:r>
    </w:p>
    <w:p w:rsidRPr="007C4739" w:rsidR="007C4739" w:rsidP="007C4739" w:rsidRDefault="007C4739">
      <w:pPr>
        <w:pStyle w:val="Bezproreda"/>
        <w:jc w:val="center"/>
        <w:rPr>
          <w:rFonts w:cs="Arial"/>
          <w:b w:val="false"/>
        </w:rPr>
      </w:pPr>
      <w:r w:rsidRPr="007C4739">
        <w:rPr>
          <w:rFonts w:cs="Arial"/>
          <w:b w:val="false"/>
        </w:rPr>
        <w:t>I. kat, sudnica broj 2</w:t>
      </w:r>
    </w:p>
    <w:p w:rsidRPr="007C4739" w:rsidR="007C4739" w:rsidP="007C4739" w:rsidRDefault="007C4739">
      <w:pPr>
        <w:pStyle w:val="Bezproreda"/>
        <w:jc w:val="both"/>
        <w:rPr>
          <w:rFonts w:cs="Arial"/>
          <w:b w:val="false"/>
        </w:rPr>
      </w:pPr>
    </w:p>
    <w:p w:rsidR="00004280" w:rsidP="007C4739" w:rsidRDefault="00004280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</w:t>
      </w:r>
      <w:r w:rsidRPr="007C4739" w:rsidR="007C4739">
        <w:rPr>
          <w:rFonts w:cs="Arial"/>
          <w:b w:val="false"/>
        </w:rPr>
        <w:t xml:space="preserve"> objavom ovog poziva na mrežnoj stranici e-Oglasne ploče suda</w:t>
      </w:r>
      <w:r>
        <w:rPr>
          <w:rFonts w:cs="Arial"/>
          <w:b w:val="false"/>
        </w:rPr>
        <w:t xml:space="preserve"> pozivaju predlagatelj, zastupnica dužnika po zakonu i privremeni stečajni upravitelj.</w:t>
      </w:r>
    </w:p>
    <w:p w:rsidR="00004280" w:rsidP="007C4739" w:rsidRDefault="00004280">
      <w:pPr>
        <w:pStyle w:val="Bezproreda"/>
        <w:jc w:val="both"/>
        <w:rPr>
          <w:rFonts w:cs="Arial"/>
          <w:b w:val="false"/>
        </w:rPr>
      </w:pPr>
    </w:p>
    <w:p w:rsidR="007C4739" w:rsidP="007C4739" w:rsidRDefault="00004280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  <w:t>Nalaže se dužniku najkasnije do zakazanog ročišta dostaviti u spis potvrdu Financijske agencije iz koje će biti razvidno da u Očevidniku neizvršenih osnova za plaćanje dužnik nema neizvršenih osnova za plaćanje</w:t>
      </w:r>
      <w:r w:rsidRPr="007C4739" w:rsidR="007C4739">
        <w:rPr>
          <w:rFonts w:cs="Arial"/>
          <w:b w:val="false"/>
        </w:rPr>
        <w:t>.</w:t>
      </w:r>
    </w:p>
    <w:p w:rsidR="0098740A" w:rsidP="0042383F" w:rsidRDefault="0098740A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DD68C1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Dovršeno u</w:t>
      </w:r>
      <w:r w:rsidRPr="00DD68C1" w:rsidR="006F380D">
        <w:rPr>
          <w:rFonts w:cs="Arial"/>
          <w:b w:val="false"/>
          <w:bCs/>
        </w:rPr>
        <w:t xml:space="preserve"> </w:t>
      </w:r>
      <w:r w:rsidR="00004280">
        <w:rPr>
          <w:rFonts w:cs="Arial"/>
          <w:b w:val="false"/>
          <w:bCs/>
        </w:rPr>
        <w:t>9,</w:t>
      </w:r>
      <w:r w:rsidR="0061153F">
        <w:rPr>
          <w:rFonts w:cs="Arial"/>
          <w:b w:val="false"/>
          <w:bCs/>
        </w:rPr>
        <w:t>3</w:t>
      </w:r>
      <w:r w:rsidR="00004280">
        <w:rPr>
          <w:rFonts w:cs="Arial"/>
          <w:b w:val="false"/>
          <w:bCs/>
        </w:rPr>
        <w:t>5</w:t>
      </w:r>
      <w:r w:rsidRPr="00DD68C1">
        <w:rPr>
          <w:rFonts w:cs="Arial"/>
          <w:b w:val="false"/>
          <w:bCs/>
        </w:rPr>
        <w:t xml:space="preserve"> sati</w:t>
      </w:r>
    </w:p>
    <w:p w:rsidRPr="00DD68C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 </w:t>
      </w:r>
    </w:p>
    <w:p w:rsidRPr="00DD68C1" w:rsidR="00011BC6" w:rsidP="005B7AC9" w:rsidRDefault="007B31B2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ab/>
      </w:r>
      <w:r w:rsidRPr="00DD68C1" w:rsidR="00D95C4F">
        <w:rPr>
          <w:rFonts w:cs="Arial"/>
          <w:b w:val="false"/>
        </w:rPr>
        <w:t xml:space="preserve">  </w:t>
      </w:r>
      <w:r w:rsidRPr="00DD68C1">
        <w:rPr>
          <w:rFonts w:cs="Arial"/>
          <w:b w:val="false"/>
        </w:rPr>
        <w:tab/>
        <w:t xml:space="preserve">      </w:t>
      </w:r>
      <w:r w:rsidRPr="00DD68C1" w:rsidR="00FC145F">
        <w:rPr>
          <w:rFonts w:cs="Arial"/>
          <w:b w:val="false"/>
        </w:rPr>
        <w:t xml:space="preserve">                     </w:t>
      </w:r>
      <w:r w:rsidRPr="00DD68C1">
        <w:rPr>
          <w:rFonts w:cs="Arial"/>
          <w:b w:val="false"/>
        </w:rPr>
        <w:t xml:space="preserve"> </w:t>
      </w:r>
      <w:r w:rsidRPr="00DD68C1" w:rsidR="001471E3">
        <w:rPr>
          <w:rFonts w:cs="Arial"/>
          <w:b w:val="false"/>
        </w:rPr>
        <w:t xml:space="preserve">        </w:t>
      </w:r>
      <w:r w:rsidRPr="00DD68C1" w:rsidR="00D7080F">
        <w:rPr>
          <w:rFonts w:cs="Arial"/>
          <w:b w:val="false"/>
        </w:rPr>
        <w:t>Sutkinja</w:t>
      </w:r>
      <w:r w:rsidRPr="00DD68C1" w:rsidR="005B7AC9">
        <w:rPr>
          <w:rFonts w:cs="Arial"/>
          <w:b w:val="false"/>
        </w:rPr>
        <w:t xml:space="preserve">           </w:t>
      </w:r>
      <w:r w:rsidRPr="00DD68C1" w:rsidR="00643DC3">
        <w:rPr>
          <w:rFonts w:cs="Arial"/>
          <w:b w:val="false"/>
        </w:rPr>
        <w:t xml:space="preserve"> </w:t>
      </w:r>
      <w:r w:rsidRPr="00DD68C1" w:rsidR="007B32C7">
        <w:rPr>
          <w:rFonts w:cs="Arial"/>
          <w:b w:val="false"/>
        </w:rPr>
        <w:t xml:space="preserve"> </w:t>
      </w:r>
      <w:r w:rsidRPr="00DD68C1" w:rsidR="002D5A1F">
        <w:rPr>
          <w:rFonts w:cs="Arial"/>
          <w:b w:val="false"/>
        </w:rPr>
        <w:tab/>
      </w:r>
      <w:r w:rsidRPr="00DD68C1" w:rsidR="007B32C7">
        <w:rPr>
          <w:rFonts w:cs="Arial"/>
          <w:b w:val="false"/>
        </w:rPr>
        <w:t xml:space="preserve"> </w:t>
      </w:r>
      <w:r w:rsidRPr="00DD68C1" w:rsidR="00CA5F98">
        <w:rPr>
          <w:rFonts w:cs="Arial"/>
          <w:b w:val="false"/>
        </w:rPr>
        <w:t xml:space="preserve"> </w:t>
      </w:r>
    </w:p>
    <w:p w:rsidRPr="00DD68C1" w:rsidR="003D28E1" w:rsidP="005B7AC9" w:rsidRDefault="003D28E1">
      <w:pPr>
        <w:jc w:val="both"/>
        <w:rPr>
          <w:rFonts w:cs="Arial"/>
          <w:b w:val="false"/>
        </w:rPr>
      </w:pPr>
    </w:p>
    <w:p w:rsidR="00222484" w:rsidP="005B7AC9" w:rsidRDefault="00222484">
      <w:pPr>
        <w:jc w:val="both"/>
        <w:rPr>
          <w:rFonts w:cs="Arial"/>
          <w:b w:val="false"/>
        </w:rPr>
      </w:pPr>
    </w:p>
    <w:p w:rsidRPr="00DD68C1" w:rsidR="00004280" w:rsidP="005B7AC9" w:rsidRDefault="00004280">
      <w:pPr>
        <w:jc w:val="both"/>
        <w:rPr>
          <w:rFonts w:cs="Arial"/>
          <w:b w:val="false"/>
        </w:rPr>
      </w:pPr>
    </w:p>
    <w:p w:rsidRPr="00DD68C1" w:rsidR="00E72AD8" w:rsidP="005B7AC9" w:rsidRDefault="007B31B2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ab/>
      </w:r>
      <w:r w:rsidRPr="00DD68C1">
        <w:rPr>
          <w:rFonts w:cs="Arial"/>
          <w:b w:val="false"/>
        </w:rPr>
        <w:tab/>
      </w:r>
      <w:r w:rsidRPr="00DD68C1">
        <w:rPr>
          <w:rFonts w:cs="Arial"/>
          <w:b w:val="false"/>
        </w:rPr>
        <w:tab/>
      </w:r>
      <w:r w:rsidRPr="00DD68C1">
        <w:rPr>
          <w:rFonts w:cs="Arial"/>
          <w:b w:val="false"/>
        </w:rPr>
        <w:tab/>
        <w:t xml:space="preserve">            </w:t>
      </w:r>
      <w:r w:rsidRPr="00DD68C1" w:rsidR="001471E3">
        <w:rPr>
          <w:rFonts w:cs="Arial"/>
          <w:b w:val="false"/>
        </w:rPr>
        <w:t xml:space="preserve">  </w:t>
      </w:r>
      <w:r w:rsidRPr="00DD68C1">
        <w:rPr>
          <w:rFonts w:cs="Arial"/>
          <w:b w:val="false"/>
        </w:rPr>
        <w:t xml:space="preserve">Zapisničar </w:t>
      </w:r>
      <w:r w:rsidRPr="00DD68C1">
        <w:rPr>
          <w:rFonts w:cs="Arial"/>
          <w:b w:val="false"/>
        </w:rPr>
        <w:tab/>
        <w:t xml:space="preserve">         </w:t>
      </w:r>
      <w:r w:rsidRPr="00DD68C1" w:rsidR="00CA5F98">
        <w:rPr>
          <w:rFonts w:cs="Arial"/>
          <w:b w:val="false"/>
        </w:rPr>
        <w:t xml:space="preserve"> </w:t>
      </w:r>
      <w:r w:rsidRPr="00DD68C1" w:rsidR="006F380D">
        <w:rPr>
          <w:rFonts w:cs="Arial"/>
          <w:b w:val="false"/>
        </w:rPr>
        <w:tab/>
      </w:r>
    </w:p>
    <w:p w:rsidRPr="00DD68C1" w:rsidR="00E72AD8" w:rsidP="005B7AC9" w:rsidRDefault="00E72AD8">
      <w:pPr>
        <w:jc w:val="both"/>
        <w:rPr>
          <w:rFonts w:cs="Arial"/>
          <w:b w:val="false"/>
        </w:rPr>
      </w:pPr>
    </w:p>
    <w:p w:rsidRPr="00DD68C1" w:rsidR="00E72AD8" w:rsidP="00E72AD8" w:rsidRDefault="00E72AD8">
      <w:pPr>
        <w:ind w:left="5040" w:firstLine="720"/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   </w:t>
      </w:r>
    </w:p>
    <w:sectPr w:rsidRPr="00DD68C1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61153F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C94378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C94378">
      <w:rPr>
        <w:rFonts w:cs="Arial"/>
        <w:b w:val="false"/>
      </w:rPr>
      <w:t>30</w:t>
    </w:r>
    <w:r w:rsidR="002D2E2A">
      <w:rPr>
        <w:rFonts w:cs="Arial"/>
        <w:b w:val="false"/>
      </w:rPr>
      <w:t>5</w:t>
    </w:r>
    <w:r w:rsidR="00155303">
      <w:rPr>
        <w:rFonts w:cs="Arial"/>
        <w:b w:val="false"/>
      </w:rPr>
      <w:t>/2024</w:t>
    </w:r>
    <w:r w:rsidR="00436B9A">
      <w:rPr>
        <w:rFonts w:cs="Arial"/>
        <w:b w:val="false"/>
      </w:rPr>
      <w:t>-</w:t>
    </w:r>
    <w:r w:rsidR="002F120E">
      <w:rPr>
        <w:rFonts w:cs="Arial"/>
        <w:b w:val="false"/>
      </w:rPr>
      <w:t>18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8E5E966"/>
    <w:multiLevelType w:val="hybridMultilevel"/>
    <w:tmpl w:val="CC445A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09959C0"/>
    <w:multiLevelType w:val="hybridMultilevel"/>
    <w:tmpl w:val="63FC4F4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BF0F8D7"/>
    <w:multiLevelType w:val="hybridMultilevel"/>
    <w:tmpl w:val="2E4C95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3BBAF13D"/>
    <w:multiLevelType w:val="hybridMultilevel"/>
    <w:tmpl w:val="EF18D32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B01FF"/>
    <w:multiLevelType w:val="hybridMultilevel"/>
    <w:tmpl w:val="1FD808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DA56A6C"/>
    <w:multiLevelType w:val="hybridMultilevel"/>
    <w:tmpl w:val="47E22F90"/>
    <w:lvl w:ilvl="0" w:tplc="01A68FD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3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8"/>
  </w:num>
  <w:num w:numId="3">
    <w:abstractNumId w:val="42"/>
  </w:num>
  <w:num w:numId="4">
    <w:abstractNumId w:val="20"/>
  </w:num>
  <w:num w:numId="5">
    <w:abstractNumId w:val="35"/>
  </w:num>
  <w:num w:numId="6">
    <w:abstractNumId w:val="26"/>
  </w:num>
  <w:num w:numId="7">
    <w:abstractNumId w:val="6"/>
  </w:num>
  <w:num w:numId="8">
    <w:abstractNumId w:val="30"/>
  </w:num>
  <w:num w:numId="9">
    <w:abstractNumId w:val="15"/>
  </w:num>
  <w:num w:numId="10">
    <w:abstractNumId w:val="32"/>
  </w:num>
  <w:num w:numId="11">
    <w:abstractNumId w:val="12"/>
  </w:num>
  <w:num w:numId="12">
    <w:abstractNumId w:val="14"/>
  </w:num>
  <w:num w:numId="13">
    <w:abstractNumId w:val="4"/>
  </w:num>
  <w:num w:numId="14">
    <w:abstractNumId w:val="21"/>
  </w:num>
  <w:num w:numId="15">
    <w:abstractNumId w:val="9"/>
  </w:num>
  <w:num w:numId="16">
    <w:abstractNumId w:val="38"/>
  </w:num>
  <w:num w:numId="17">
    <w:abstractNumId w:val="44"/>
  </w:num>
  <w:num w:numId="18">
    <w:abstractNumId w:val="45"/>
  </w:num>
  <w:num w:numId="19">
    <w:abstractNumId w:val="16"/>
  </w:num>
  <w:num w:numId="20">
    <w:abstractNumId w:val="41"/>
  </w:num>
  <w:num w:numId="21">
    <w:abstractNumId w:val="31"/>
  </w:num>
  <w:num w:numId="22">
    <w:abstractNumId w:val="7"/>
  </w:num>
  <w:num w:numId="23">
    <w:abstractNumId w:val="34"/>
  </w:num>
  <w:num w:numId="24">
    <w:abstractNumId w:val="24"/>
  </w:num>
  <w:num w:numId="25">
    <w:abstractNumId w:val="36"/>
  </w:num>
  <w:num w:numId="26">
    <w:abstractNumId w:val="37"/>
  </w:num>
  <w:num w:numId="27">
    <w:abstractNumId w:val="3"/>
  </w:num>
  <w:num w:numId="28">
    <w:abstractNumId w:val="11"/>
  </w:num>
  <w:num w:numId="29">
    <w:abstractNumId w:val="43"/>
  </w:num>
  <w:num w:numId="30">
    <w:abstractNumId w:val="13"/>
  </w:num>
  <w:num w:numId="31">
    <w:abstractNumId w:val="39"/>
  </w:num>
  <w:num w:numId="32">
    <w:abstractNumId w:val="5"/>
  </w:num>
  <w:num w:numId="33">
    <w:abstractNumId w:val="10"/>
  </w:num>
  <w:num w:numId="34">
    <w:abstractNumId w:val="29"/>
  </w:num>
  <w:num w:numId="35">
    <w:abstractNumId w:val="22"/>
  </w:num>
  <w:num w:numId="36">
    <w:abstractNumId w:val="19"/>
  </w:num>
  <w:num w:numId="37">
    <w:abstractNumId w:val="25"/>
  </w:num>
  <w:num w:numId="38">
    <w:abstractNumId w:val="17"/>
  </w:num>
  <w:num w:numId="39">
    <w:abstractNumId w:val="40"/>
  </w:num>
  <w:num w:numId="40">
    <w:abstractNumId w:val="18"/>
  </w:num>
  <w:num w:numId="41">
    <w:abstractNumId w:val="2"/>
  </w:num>
  <w:num w:numId="42">
    <w:abstractNumId w:val="1"/>
  </w:num>
  <w:num w:numId="43">
    <w:abstractNumId w:val="27"/>
  </w:num>
  <w:num w:numId="44">
    <w:abstractNumId w:val="23"/>
  </w:num>
  <w:num w:numId="45">
    <w:abstractNumId w:val="0"/>
  </w:num>
  <w:num w:numId="46">
    <w:abstractNumId w:val="28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628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4280"/>
    <w:rsid w:val="000062A4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C18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7875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BC0"/>
    <w:rsid w:val="002C3E39"/>
    <w:rsid w:val="002D034F"/>
    <w:rsid w:val="002D0933"/>
    <w:rsid w:val="002D1D2B"/>
    <w:rsid w:val="002D2E2A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20E"/>
    <w:rsid w:val="002F1431"/>
    <w:rsid w:val="002F4843"/>
    <w:rsid w:val="002F537C"/>
    <w:rsid w:val="00300519"/>
    <w:rsid w:val="003020E2"/>
    <w:rsid w:val="00302A28"/>
    <w:rsid w:val="003071E5"/>
    <w:rsid w:val="0030750F"/>
    <w:rsid w:val="00310BDB"/>
    <w:rsid w:val="00312DC8"/>
    <w:rsid w:val="003139DE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3B97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87A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36B9A"/>
    <w:rsid w:val="004402AF"/>
    <w:rsid w:val="00441B78"/>
    <w:rsid w:val="00444601"/>
    <w:rsid w:val="00446840"/>
    <w:rsid w:val="00454487"/>
    <w:rsid w:val="00456561"/>
    <w:rsid w:val="00456EC8"/>
    <w:rsid w:val="004578AD"/>
    <w:rsid w:val="004608CF"/>
    <w:rsid w:val="00461D2A"/>
    <w:rsid w:val="00462525"/>
    <w:rsid w:val="00463419"/>
    <w:rsid w:val="004645C9"/>
    <w:rsid w:val="00465AC3"/>
    <w:rsid w:val="00465FFA"/>
    <w:rsid w:val="00466C52"/>
    <w:rsid w:val="00472343"/>
    <w:rsid w:val="00473446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2331"/>
    <w:rsid w:val="004B421B"/>
    <w:rsid w:val="004B686E"/>
    <w:rsid w:val="004C4DCF"/>
    <w:rsid w:val="004C5410"/>
    <w:rsid w:val="004C58D5"/>
    <w:rsid w:val="004D16E2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0287"/>
    <w:rsid w:val="005425DE"/>
    <w:rsid w:val="005437D3"/>
    <w:rsid w:val="00543F76"/>
    <w:rsid w:val="00544865"/>
    <w:rsid w:val="00545819"/>
    <w:rsid w:val="00545835"/>
    <w:rsid w:val="00546FFF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380"/>
    <w:rsid w:val="005D0CA9"/>
    <w:rsid w:val="005D1153"/>
    <w:rsid w:val="005D1920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1583"/>
    <w:rsid w:val="006044E1"/>
    <w:rsid w:val="006076C4"/>
    <w:rsid w:val="0061153F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380D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4C3C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739"/>
    <w:rsid w:val="007C7B2B"/>
    <w:rsid w:val="007D209E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464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B0328"/>
    <w:rsid w:val="008B16EE"/>
    <w:rsid w:val="008B1CAE"/>
    <w:rsid w:val="008B3090"/>
    <w:rsid w:val="008B37D4"/>
    <w:rsid w:val="008B67FA"/>
    <w:rsid w:val="008B7468"/>
    <w:rsid w:val="008C2D81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18A0"/>
    <w:rsid w:val="008F2726"/>
    <w:rsid w:val="008F4B37"/>
    <w:rsid w:val="00901168"/>
    <w:rsid w:val="00901DFA"/>
    <w:rsid w:val="00902094"/>
    <w:rsid w:val="00902176"/>
    <w:rsid w:val="00905FC0"/>
    <w:rsid w:val="0090777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582"/>
    <w:rsid w:val="00932479"/>
    <w:rsid w:val="00932C80"/>
    <w:rsid w:val="009332F1"/>
    <w:rsid w:val="00934F04"/>
    <w:rsid w:val="009369C1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0AD"/>
    <w:rsid w:val="009803C1"/>
    <w:rsid w:val="00984433"/>
    <w:rsid w:val="00985DEC"/>
    <w:rsid w:val="0098740A"/>
    <w:rsid w:val="00994F2E"/>
    <w:rsid w:val="009A3B80"/>
    <w:rsid w:val="009A7231"/>
    <w:rsid w:val="009A7BDC"/>
    <w:rsid w:val="009A7BE2"/>
    <w:rsid w:val="009B1CCD"/>
    <w:rsid w:val="009B211B"/>
    <w:rsid w:val="009B41F1"/>
    <w:rsid w:val="009B5049"/>
    <w:rsid w:val="009B7B48"/>
    <w:rsid w:val="009C0041"/>
    <w:rsid w:val="009C1FC4"/>
    <w:rsid w:val="009C2468"/>
    <w:rsid w:val="009C3341"/>
    <w:rsid w:val="009C3A1E"/>
    <w:rsid w:val="009C4CE9"/>
    <w:rsid w:val="009C4DA1"/>
    <w:rsid w:val="009C50D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473F"/>
    <w:rsid w:val="00A067C3"/>
    <w:rsid w:val="00A1301C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46A5"/>
    <w:rsid w:val="00A95250"/>
    <w:rsid w:val="00A97271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86B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87DEE"/>
    <w:rsid w:val="00B90CFE"/>
    <w:rsid w:val="00B96A46"/>
    <w:rsid w:val="00BA050A"/>
    <w:rsid w:val="00BA0AE2"/>
    <w:rsid w:val="00BA15FB"/>
    <w:rsid w:val="00BA1635"/>
    <w:rsid w:val="00BA32F4"/>
    <w:rsid w:val="00BA4D2C"/>
    <w:rsid w:val="00BB31A7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48C1"/>
    <w:rsid w:val="00BC4EF6"/>
    <w:rsid w:val="00BC6C14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79C6"/>
    <w:rsid w:val="00BF06C2"/>
    <w:rsid w:val="00BF1203"/>
    <w:rsid w:val="00BF1440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3C1F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2455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4378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3057"/>
    <w:rsid w:val="00D04B9D"/>
    <w:rsid w:val="00D04F3D"/>
    <w:rsid w:val="00D05691"/>
    <w:rsid w:val="00D05703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2870"/>
    <w:rsid w:val="00D34960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37A"/>
    <w:rsid w:val="00DA08C0"/>
    <w:rsid w:val="00DA12D8"/>
    <w:rsid w:val="00DA2FB2"/>
    <w:rsid w:val="00DA57CF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8C1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446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869BF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5DB2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0DF8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222C"/>
    <w:rsid w:val="00F631EA"/>
    <w:rsid w:val="00F641F3"/>
    <w:rsid w:val="00F64CA6"/>
    <w:rsid w:val="00F66B53"/>
    <w:rsid w:val="00F66F1A"/>
    <w:rsid w:val="00F679BD"/>
    <w:rsid w:val="00F72E5A"/>
    <w:rsid w:val="00F73BBF"/>
    <w:rsid w:val="00F73EA4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885"/>
    <w:rsid w:val="00FD4963"/>
    <w:rsid w:val="00FD4D40"/>
    <w:rsid w:val="00FD73F7"/>
    <w:rsid w:val="00FE09F8"/>
    <w:rsid w:val="00FE3BC1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628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studenog 2024.</izvorni_sadrzaj>
    <derivirana_varijabla naziv="DomainObject.PlaniraniZavrsetakDatum_1">28. studenog 2024.</derivirana_varijabla>
  </DomainObject.PlaniraniZavrsetakDatum>
  <DomainObject.PlaniraniPocetakDatum>
    <izvorni_sadrzaj>28. studenog 2024.</izvorni_sadrzaj>
    <derivirana_varijabla naziv="DomainObject.PlaniraniPocetakDatum_1">28. studenog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28. studenog 2024.</izvorni_sadrzaj>
    <derivirana_varijabla naziv="DomainObject.Zapisnik.DatumKreiranja_1">28.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St-305/2024-18</izvorni_sadrzaj>
    <derivirana_varijabla naziv="DomainObject.Zapisnik.Oznaka_1">St-305/2024-18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srpnja 2024.</izvorni_sadrzaj>
    <derivirana_varijabla naziv="DomainObject.Predmet.DatumIzradeOptuznogAkta_1">3. srpnja 2024.</derivirana_varijabla>
  </DomainObject.Predmet.DatumIzradeOptuznogAkta>
  <DomainObject.Predmet.DatumIzradeOptuznogAktaFormated>
    <izvorni_sadrzaj>3.7.2024.</izvorni_sadrzaj>
    <derivirana_varijabla naziv="DomainObject.Predmet.DatumIzradeOptuznogAktaFormated_1">3.7.2024.</derivirana_varijabla>
  </DomainObject.Predmet.DatumIzradeOptuznogAktaFormated>
  <DomainObject.Predmet.DatumOsnivanja>
    <izvorni_sadrzaj>4. srpnja 2024.</izvorni_sadrzaj>
    <derivirana_varijabla naziv="DomainObject.Predmet.DatumOsnivanja_1">4.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srpnja 2024.</izvorni_sadrzaj>
    <derivirana_varijabla naziv="DomainObject.Predmet.DatumPrimitkaOptuznogAkta_1">3. srpnja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St-305/2024</izvorni_sadrzaj>
    <derivirana_varijabla naziv="DomainObject.Predmet.OznakaBroj_1">St-305/2024</derivirana_varijabla>
  </DomainObject.Predmet.OznakaBroj>
  <DomainObject.Predmet.OznakaBrojOptuznogAkta>
    <izvorni_sadrzaj>04-06-24-2947</izvorni_sadrzaj>
    <derivirana_varijabla naziv="DomainObject.Predmet.OznakaBrojOptuznogAkta_1">04-06-24-2947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SPLENDEO d.o.o.  Rijeka zastupanog po punomoćniku Helena Injac</izvorni_sadrzaj>
    <derivirana_varijabla naziv="DomainObject.Predmet.ProtustrankaFormated_1">  SPLENDEO d.o.o.  Rijeka zastupanog po punomoćniku Helena Injac</derivirana_varijabla>
  </DomainObject.Predmet.ProtustrankaFormated>
  <DomainObject.Predmet.ProtustrankaFormatedOIB>
    <izvorni_sadrzaj>  SPLENDEO d.o.o.  Rijeka, OIB 45996013690 zastupanog po punomoćniku Helena Injac</izvorni_sadrzaj>
    <derivirana_varijabla naziv="DomainObject.Predmet.ProtustrankaFormatedOIB_1">  SPLENDEO d.o.o.  Rijeka, OIB 45996013690 zastupanog po punomoćniku Helena Injac</derivirana_varijabla>
  </DomainObject.Predmet.ProtustrankaFormatedOIB>
  <DomainObject.Predmet.ProtustrankaFormatedWithAdress>
    <izvorni_sadrzaj> SPLENDEO d.o.o.  Rijeka, Osječka 23, 51000 Rijeka zastupanog po punomoćniku Helena Injac</izvorni_sadrzaj>
    <derivirana_varijabla naziv="DomainObject.Predmet.ProtustrankaFormatedWithAdress_1"> SPLENDEO d.o.o.  Rijeka, Osječka 23, 51000 Rijeka zastupanog po punomoćniku Helena Injac</derivirana_varijabla>
  </DomainObject.Predmet.ProtustrankaFormatedWithAdress>
  <DomainObject.Predmet.ProtustrankaFormatedWithAdressOIB>
    <izvorni_sadrzaj> SPLENDEO d.o.o.  Rijeka, OIB 45996013690, Osječka 23, 51000 Rijeka zastupanog po punomoćniku Helena Injac</izvorni_sadrzaj>
    <derivirana_varijabla naziv="DomainObject.Predmet.ProtustrankaFormatedWithAdressOIB_1"> SPLENDEO d.o.o.  Rijeka, OIB 45996013690, Osječka 23, 51000 Rijeka zastupanog po punomoćniku Helena Injac</derivirana_varijabla>
  </DomainObject.Predmet.ProtustrankaFormatedWithAdressOIB>
  <DomainObject.Predmet.ProtustrankaWithAdress>
    <izvorni_sadrzaj>SPLENDEO d.o.o.  Rijeka Osječka 23, 51000 Rijeka</izvorni_sadrzaj>
    <derivirana_varijabla naziv="DomainObject.Predmet.ProtustrankaWithAdress_1">SPLENDEO d.o.o.  Rijeka Osječka 23, 51000 Rijeka</derivirana_varijabla>
  </DomainObject.Predmet.ProtustrankaWithAdress>
  <DomainObject.Predmet.ProtustrankaWithAdressOIB>
    <izvorni_sadrzaj>SPLENDEO d.o.o.  Rijeka, OIB 45996013690, Osječka 23, 51000 Rijeka</izvorni_sadrzaj>
    <derivirana_varijabla naziv="DomainObject.Predmet.ProtustrankaWithAdressOIB_1">SPLENDEO d.o.o.  Rijeka, OIB 45996013690, Osječka 23, 51000 Rijeka</derivirana_varijabla>
  </DomainObject.Predmet.ProtustrankaWithAdressOIB>
  <DomainObject.Predmet.ProtustrankaNazivFormated>
    <izvorni_sadrzaj>SPLENDEO d.o.o.  Rijeka</izvorni_sadrzaj>
    <derivirana_varijabla naziv="DomainObject.Predmet.ProtustrankaNazivFormated_1">SPLENDEO d.o.o.  Rijeka</derivirana_varijabla>
  </DomainObject.Predmet.ProtustrankaNazivFormated>
  <DomainObject.Predmet.ProtustrankaNazivFormatedOIB>
    <izvorni_sadrzaj>SPLENDEO d.o.o.  Rijeka, OIB 45996013690</izvorni_sadrzaj>
    <derivirana_varijabla naziv="DomainObject.Predmet.ProtustrankaNazivFormatedOIB_1">SPLENDEO d.o.o.  Rijeka, OIB 45996013690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SPLENDEO d.o.o.  Rijeka zastupanog po punomoćniku Helena Injac</item>
    </izvorni_sadrzaj>
    <derivirana_varijabla naziv="DomainObject.Predmet.ProtuStrankaListFormated_1">
      <item>SPLENDEO d.o.o.  Rijeka zastupanog po punomoćniku Helena Injac</item>
    </derivirana_varijabla>
  </DomainObject.Predmet.ProtuStrankaListFormated>
  <DomainObject.Predmet.ProtuStrankaListFormatedOIB>
    <izvorni_sadrzaj>
      <item>SPLENDEO d.o.o.  Rijeka, OIB 45996013690 zastupanog po punomoćniku Helena Injac</item>
    </izvorni_sadrzaj>
    <derivirana_varijabla naziv="DomainObject.Predmet.ProtuStrankaListFormatedOIB_1">
      <item>SPLENDEO d.o.o.  Rijeka, OIB 45996013690 zastupanog po punomoćniku Helena Injac</item>
    </derivirana_varijabla>
  </DomainObject.Predmet.ProtuStrankaListFormatedOIB>
  <DomainObject.Predmet.ProtuStrankaListFormatedWithAdress>
    <izvorni_sadrzaj>
      <item>SPLENDEO d.o.o.  Rijeka, Osječka 23, 51000 Rijeka zastupanog po punomoćniku Helena Injac</item>
    </izvorni_sadrzaj>
    <derivirana_varijabla naziv="DomainObject.Predmet.ProtuStrankaListFormatedWithAdress_1">
      <item>SPLENDEO d.o.o.  Rijeka, Osječka 23, 51000 Rijeka zastupanog po punomoćniku Helena Injac</item>
    </derivirana_varijabla>
  </DomainObject.Predmet.ProtuStrankaListFormatedWithAdress>
  <DomainObject.Predmet.ProtuStrankaListFormatedWithAdressOIB>
    <izvorni_sadrzaj>
      <item>SPLENDEO d.o.o.  Rijeka, OIB 45996013690, Osječka 23, 51000 Rijeka zastupanog po punomoćniku Helena Injac</item>
    </izvorni_sadrzaj>
    <derivirana_varijabla naziv="DomainObject.Predmet.ProtuStrankaListFormatedWithAdressOIB_1">
      <item>SPLENDEO d.o.o.  Rijeka, OIB 45996013690, Osječka 23, 51000 Rijeka zastupanog po punomoćniku Helena Injac</item>
    </derivirana_varijabla>
  </DomainObject.Predmet.ProtuStrankaListFormatedWithAdressOIB>
  <DomainObject.Predmet.ProtuStrankaListNazivFormated>
    <izvorni_sadrzaj>
      <item>SPLENDEO d.o.o.  Rijeka</item>
    </izvorni_sadrzaj>
    <derivirana_varijabla naziv="DomainObject.Predmet.ProtuStrankaListNazivFormated_1">
      <item>SPLENDEO d.o.o.  Rijeka</item>
    </derivirana_varijabla>
  </DomainObject.Predmet.ProtuStrankaListNazivFormated>
  <DomainObject.Predmet.ProtuStrankaListNazivFormatedOIB>
    <izvorni_sadrzaj>
      <item>SPLENDEO d.o.o.  Rijeka, OIB 45996013690</item>
    </izvorni_sadrzaj>
    <derivirana_varijabla naziv="DomainObject.Predmet.ProtuStrankaListNazivFormatedOIB_1">
      <item>SPLENDEO d.o.o.  Rijeka, OIB 45996013690</item>
    </derivirana_varijabla>
  </DomainObject.Predmet.ProtuStrankaListNazivFormatedOIB>
  <DomainObject.Predmet.OstaliListFormated>
    <izvorni_sadrzaj>
      <item>Helena Injac punomoćnik sudionika u postupku SPLENDEO d.o.o.  Rijeka</item>
    </izvorni_sadrzaj>
    <derivirana_varijabla naziv="DomainObject.Predmet.OstaliListFormated_1">
      <item>Helena Injac punomoćnik sudionika u postupku SPLENDEO d.o.o.  Rijeka</item>
    </derivirana_varijabla>
  </DomainObject.Predmet.OstaliListFormated>
  <DomainObject.Predmet.OstaliListFormatedOIB>
    <izvorni_sadrzaj>
      <item>Helena Injac, OIB 82048462064 punomoćnik sudionika u postupku SPLENDEO d.o.o.  Rijeka</item>
    </izvorni_sadrzaj>
    <derivirana_varijabla naziv="DomainObject.Predmet.OstaliListFormatedOIB_1">
      <item>Helena Injac, OIB 82048462064 punomoćnik sudionika u postupku SPLENDEO d.o.o.  Rijeka</item>
    </derivirana_varijabla>
  </DomainObject.Predmet.OstaliListFormatedOIB>
  <DomainObject.Predmet.OstaliListFormatedWithAdress>
    <izvorni_sadrzaj>
      <item>Helena Injac, Jelićeva 1, 51000 Rijeka punomoćnik sudionika u postupku SPLENDEO d.o.o.  Rijeka</item>
    </izvorni_sadrzaj>
    <derivirana_varijabla naziv="DomainObject.Predmet.OstaliListFormatedWithAdress_1">
      <item>Helena Injac, Jelićeva 1, 51000 Rijeka punomoćnik sudionika u postupku SPLENDEO d.o.o.  Rijeka</item>
    </derivirana_varijabla>
  </DomainObject.Predmet.OstaliListFormatedWithAdress>
  <DomainObject.Predmet.OstaliListFormatedWithAdressOIB>
    <izvorni_sadrzaj>
      <item>Helena Injac, OIB 82048462064, Jelićeva 1, 51000 Rijeka punomoćnik sudionika u postupku SPLENDEO d.o.o.  Rijeka</item>
    </izvorni_sadrzaj>
    <derivirana_varijabla naziv="DomainObject.Predmet.OstaliListFormatedWithAdressOIB_1">
      <item>Helena Injac, OIB 82048462064, Jelićeva 1, 51000 Rijeka punomoćnik sudionika u postupku SPLENDEO d.o.o.  Rijeka</item>
    </derivirana_varijabla>
  </DomainObject.Predmet.OstaliListFormatedWithAdressOIB>
  <DomainObject.Predmet.OstaliListNazivFormated>
    <izvorni_sadrzaj>
      <item>Helena Injac</item>
    </izvorni_sadrzaj>
    <derivirana_varijabla naziv="DomainObject.Predmet.OstaliListNazivFormated_1">
      <item>Helena Injac</item>
    </derivirana_varijabla>
  </DomainObject.Predmet.OstaliListNazivFormated>
  <DomainObject.Predmet.OstaliListNazivFormatedOIB>
    <izvorni_sadrzaj>
      <item>Helena Injac, OIB 82048462064</item>
    </izvorni_sadrzaj>
    <derivirana_varijabla naziv="DomainObject.Predmet.OstaliListNazivFormatedOIB_1">
      <item>Helena Injac, OIB 82048462064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2024.</izvorni_sadrzaj>
    <derivirana_varijabla naziv="DomainObject.Datum_1">28. studenog 2024.</derivirana_varijabla>
  </DomainObject.Datum>
  <DomainObject.PoslovniBrojDokumenta>
    <izvorni_sadrzaj>St-305/2024-18</izvorni_sadrzaj>
    <derivirana_varijabla naziv="DomainObject.PoslovniBrojDokumenta_1">St-305/2024-18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SPLENDEO d.o.o.  Rijeka</izvorni_sadrzaj>
    <derivirana_varijabla naziv="DomainObject.Predmet.ProtustrankaIDrugi_1">SPLENDEO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SPLENDEO d.o.o.  Rijeka, OIB 45996013690, Osječka 23, 51000 Rijeka</izvorni_sadrzaj>
    <derivirana_varijabla naziv="DomainObject.Predmet.ProtustrankaIDrugiAdressOIB_1">SPLENDEO d.o.o.  Rijeka, OIB 45996013690, Osječka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SPLENDEO d.o.o.  Rijeka</item>
      <item>Helena Injac</item>
    </izvorni_sadrzaj>
    <derivirana_varijabla naziv="DomainObject.Predmet.SudioniciListNaziv_1">
      <item>FINA  Rijeka</item>
      <item>SPLENDEO d.o.o.  Rijeka</item>
      <item>Helena Injac</item>
    </derivirana_varijabla>
  </DomainObject.Predmet.SudioniciListNaziv>
  <DomainObject.Predmet.SudioniciListAdressOIB>
    <izvorni_sadrzaj>
      <item>SPLENDEO d.o.o.  Rijeka, OIB 45996013690, Osječka 23,51000 Rijeka</item>
      <item>FINA  Rijeka, OIB 85821130368, Frana Kurelca 3,51000 Rijeka</item>
      <item>Helena Injac, OIB 82048462064, Jelićeva 1,51000 Rijeka</item>
    </izvorni_sadrzaj>
    <derivirana_varijabla naziv="DomainObject.Predmet.SudioniciListAdressOIB_1">
      <item>SPLENDEO d.o.o.  Rijeka, OIB 45996013690, Osječka 23,51000 Rijeka</item>
      <item>FINA  Rijeka, OIB 85821130368, Frana Kurelca 3,51000 Rijeka</item>
      <item>Helena Injac, OIB 82048462064, Jelićeva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45996013690</item>
      <item>, OIB 82048462064</item>
    </izvorni_sadrzaj>
    <derivirana_varijabla naziv="DomainObject.Predmet.SudioniciListNazivOIB_1">
      <item>, OIB 85821130368</item>
      <item>, OIB 45996013690</item>
      <item>, OIB 82048462064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ED0C3B-3C89-4E06-8C00-F04066656A3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344</properties:Words>
  <properties:Characters>1853</properties:Characters>
  <properties:Lines>67</properties:Lines>
  <properties:Paragraphs>29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2024-11-28T07:06:00Z</dcterms:created>
  <dc:creator>rcerneka</dc:creator>
  <cp:lastModifiedBy>Dajana Jurković</cp:lastModifiedBy>
  <cp:lastPrinted>2024-06-25T07:44:00Z</cp:lastPrinted>
  <dcterms:modified xmlns:xsi="http://www.w3.org/2001/XMLSchema-instance" xsi:type="dcterms:W3CDTF">2024-11-28T10:03:00Z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St-305/2024-18 / Zapisnik - Ročište radi rasprave o uvjetima za otvaranje steč. post. (305,24__ZAPISNIK_-_prethodni_s_privremenim_i_sa_mjerom_28.11..docx)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